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-167640</wp:posOffset>
            </wp:positionV>
            <wp:extent cx="5953125" cy="4607560"/>
            <wp:effectExtent l="19050" t="0" r="9525" b="0"/>
            <wp:wrapThrough wrapText="bothSides">
              <wp:wrapPolygon edited="0">
                <wp:start x="-69" y="0"/>
                <wp:lineTo x="-69" y="21523"/>
                <wp:lineTo x="21635" y="21523"/>
                <wp:lineTo x="21635" y="0"/>
                <wp:lineTo x="-6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2F4AE1">
        <w:rPr>
          <w:rFonts w:ascii="Times New Roman" w:hAnsi="Times New Roman" w:cs="Times New Roman"/>
          <w:sz w:val="28"/>
          <w:szCs w:val="28"/>
        </w:rPr>
        <w:t>Пальчиковая гимнастика в стихах и пальчиковые игры не только влияют на развитие речи, но прелесть их еще и в том, что они мгновенно переключают внимание малыша с капризов или нервозности на телесные ощущения – и успокаивают. Это прекрасное занятие, когда ребенка больше нечем занять (например, в дороге или в очереди). Влияние мануальных (ручных) действий на развитие мозга человека было известно еще во II веке до нашей эры в Китае. Специалисты утверждали, что игры с участием рук и пальцев типа нашей «</w:t>
      </w:r>
      <w:proofErr w:type="spellStart"/>
      <w:proofErr w:type="gramStart"/>
      <w:r w:rsidRPr="002F4AE1">
        <w:rPr>
          <w:rFonts w:ascii="Times New Roman" w:hAnsi="Times New Roman" w:cs="Times New Roman"/>
          <w:sz w:val="28"/>
          <w:szCs w:val="28"/>
        </w:rPr>
        <w:t>Сороки-белобоки</w:t>
      </w:r>
      <w:proofErr w:type="spellEnd"/>
      <w:proofErr w:type="gramEnd"/>
      <w:r w:rsidRPr="002F4AE1">
        <w:rPr>
          <w:rFonts w:ascii="Times New Roman" w:hAnsi="Times New Roman" w:cs="Times New Roman"/>
          <w:sz w:val="28"/>
          <w:szCs w:val="28"/>
        </w:rPr>
        <w:t xml:space="preserve">» помогают найти гармонию в тандеме тело - разум, поддерживают мозговые системы в превосходном состоянии. На основе подобных рассуждений японский врач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Намикоси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Токудзиро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создал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оздоравливающую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методику воздействия на руки. Он утверждал, что пальцы наделены большим количеством рецепторов, посылающих импульсы в центральную нервную систему человека. На кистях рук расположено множество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аккапунктурных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точек, массируя которые можно воздействовать на внутренние органы, рефлекторно с ними связанные. По насыщенности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аккапунктурными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зонами кисть не уступает уху и стопе. </w:t>
      </w:r>
      <w:proofErr w:type="gramStart"/>
      <w:r w:rsidRPr="002F4AE1">
        <w:rPr>
          <w:rFonts w:ascii="Times New Roman" w:hAnsi="Times New Roman" w:cs="Times New Roman"/>
          <w:sz w:val="28"/>
          <w:szCs w:val="28"/>
        </w:rPr>
        <w:t>Так, например, массаж большого пальца повышает функциональную активность головного мозга; указательного - положительно воздействует на состояние желудка, среднего - на кишечник, безымянного - на печень и почки, мизинца - на сердце.</w:t>
      </w:r>
      <w:proofErr w:type="gramEnd"/>
      <w:r w:rsidRPr="002F4AE1">
        <w:rPr>
          <w:rFonts w:ascii="Times New Roman" w:hAnsi="Times New Roman" w:cs="Times New Roman"/>
          <w:sz w:val="28"/>
          <w:szCs w:val="28"/>
        </w:rPr>
        <w:t xml:space="preserve"> А если пальчиковую гимнастику еще и разнообразить ПАЛЬЧИКОВЫМ ТЕАТРОМ, то это подарит вам много положительных эмоций! Простые правила игры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lastRenderedPageBreak/>
        <w:t xml:space="preserve">1. Старайтесь, чтобы в игры вовлекались все пальчики (особенно безымянный и мизинчик – они самые ленивые).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2. Обязательно чередуйте три типа движений: сжатие; растяжение; расслабление.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Как еще активизировать пальчики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1. Дайте газету, листы бумаги – пусть рвет (только следите, чтоб в рот не отправлял эти «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откуски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2. Нанижите на крепкую нитку крупные пуговицы – пусть перебирает. </w:t>
      </w:r>
    </w:p>
    <w:p w:rsidR="002F4AE1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3. Дайте деревянные бусы, счеты, пирамидки. </w:t>
      </w:r>
    </w:p>
    <w:p w:rsidR="00C37A25" w:rsidRPr="002F4AE1" w:rsidRDefault="002F4AE1" w:rsidP="002F4AE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4. Нарисуйте на пластмассовых пробках мордочки, наденьте на пальцы. У вас получится пальчиковый театр.</w:t>
      </w:r>
    </w:p>
    <w:sectPr w:rsidR="00C37A25" w:rsidRPr="002F4AE1" w:rsidSect="00B5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4AE1"/>
    <w:rsid w:val="000A6660"/>
    <w:rsid w:val="002F4AE1"/>
    <w:rsid w:val="00361854"/>
    <w:rsid w:val="003628C4"/>
    <w:rsid w:val="003D2C21"/>
    <w:rsid w:val="00B21906"/>
    <w:rsid w:val="00B515F4"/>
    <w:rsid w:val="00BF7A00"/>
    <w:rsid w:val="00CB292E"/>
    <w:rsid w:val="00D653E8"/>
    <w:rsid w:val="00D83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851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F7A00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BF7A00"/>
    <w:rPr>
      <w:b/>
      <w:bCs/>
    </w:rPr>
  </w:style>
  <w:style w:type="character" w:styleId="a5">
    <w:name w:val="Emphasis"/>
    <w:basedOn w:val="a0"/>
    <w:uiPriority w:val="20"/>
    <w:qFormat/>
    <w:rsid w:val="00BF7A00"/>
    <w:rPr>
      <w:i/>
      <w:iCs/>
    </w:rPr>
  </w:style>
  <w:style w:type="paragraph" w:styleId="a6">
    <w:name w:val="No Spacing"/>
    <w:link w:val="a7"/>
    <w:uiPriority w:val="1"/>
    <w:qFormat/>
    <w:rsid w:val="00BF7A00"/>
    <w:pPr>
      <w:spacing w:after="0"/>
      <w:ind w:left="0" w:right="0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BF7A00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2F4AE1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4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318</Words>
  <Characters>1813</Characters>
  <Application>Microsoft Office Word</Application>
  <DocSecurity>0</DocSecurity>
  <Lines>15</Lines>
  <Paragraphs>4</Paragraphs>
  <ScaleCrop>false</ScaleCrop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2023-10-05T20:03:00Z</dcterms:created>
  <dcterms:modified xsi:type="dcterms:W3CDTF">2023-10-05T20:10:00Z</dcterms:modified>
</cp:coreProperties>
</file>